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65" w:rsidRPr="00513EF7" w:rsidRDefault="00977E65" w:rsidP="009B2BCC">
      <w:pPr>
        <w:tabs>
          <w:tab w:val="left" w:pos="1276"/>
        </w:tabs>
      </w:pPr>
      <w:r>
        <w:tab/>
      </w:r>
      <w:r w:rsidR="00B32BF2">
        <w:rPr>
          <w:noProof/>
          <w:color w:val="0000FF"/>
          <w:sz w:val="22"/>
          <w:szCs w:val="22"/>
        </w:rPr>
        <w:drawing>
          <wp:inline distT="0" distB="0" distL="0" distR="0">
            <wp:extent cx="541020" cy="72390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="00977E65" w:rsidRPr="00513EF7" w:rsidRDefault="00977E65" w:rsidP="00815958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="00977E65" w:rsidRPr="00B22722" w:rsidRDefault="00977E65" w:rsidP="00004109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36618">
        <w:rPr>
          <w:b/>
          <w:sz w:val="22"/>
          <w:szCs w:val="22"/>
        </w:rPr>
        <w:t>1</w:t>
      </w:r>
      <w:r w:rsidR="004A0757">
        <w:rPr>
          <w:b/>
          <w:sz w:val="22"/>
          <w:szCs w:val="22"/>
        </w:rPr>
        <w:t>247</w:t>
      </w:r>
      <w:r w:rsidRPr="00B22722">
        <w:rPr>
          <w:b/>
          <w:sz w:val="22"/>
          <w:szCs w:val="22"/>
        </w:rPr>
        <w:t>/201</w:t>
      </w:r>
      <w:r w:rsidR="004A075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</w:p>
    <w:p w:rsidR="00977E65" w:rsidRPr="00513EF7" w:rsidRDefault="00977E65" w:rsidP="00AC6A66">
      <w:pPr>
        <w:jc w:val="center"/>
        <w:rPr>
          <w:b/>
        </w:rPr>
      </w:pPr>
    </w:p>
    <w:p w:rsidR="00977E65" w:rsidRPr="00B22722" w:rsidRDefault="00977E65" w:rsidP="00004109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="00977E65" w:rsidRPr="00B22722" w:rsidRDefault="00977E65" w:rsidP="00004109">
      <w:pPr>
        <w:jc w:val="center"/>
        <w:rPr>
          <w:b/>
          <w:sz w:val="16"/>
          <w:szCs w:val="16"/>
        </w:rPr>
      </w:pPr>
    </w:p>
    <w:p w:rsidR="00977E65" w:rsidRPr="00B22722" w:rsidRDefault="00977E65" w:rsidP="00004109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="00977E65" w:rsidRDefault="00977E65" w:rsidP="00004109">
      <w:pPr>
        <w:jc w:val="center"/>
        <w:rPr>
          <w:b/>
          <w:sz w:val="22"/>
          <w:szCs w:val="22"/>
        </w:rPr>
      </w:pPr>
    </w:p>
    <w:p w:rsidR="004371E4" w:rsidRPr="00B22722" w:rsidRDefault="004371E4" w:rsidP="00004109">
      <w:pPr>
        <w:jc w:val="center"/>
        <w:rPr>
          <w:b/>
          <w:sz w:val="22"/>
          <w:szCs w:val="22"/>
        </w:rPr>
      </w:pPr>
    </w:p>
    <w:p w:rsidR="009B2BCC" w:rsidRPr="00B22722" w:rsidRDefault="009B2BCC" w:rsidP="009B2BCC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D57C40" w:rsidRPr="00D57C40">
        <w:rPr>
          <w:bCs/>
          <w:sz w:val="22"/>
          <w:szCs w:val="22"/>
        </w:rPr>
        <w:t>BALDIN GRADNJA d.o.o. za projektiranje i građenje</w:t>
      </w:r>
      <w:r w:rsidR="00D57C40">
        <w:rPr>
          <w:bCs/>
          <w:sz w:val="22"/>
          <w:szCs w:val="22"/>
        </w:rPr>
        <w:t xml:space="preserve"> "u stečaju"</w:t>
      </w:r>
      <w:r w:rsidR="00D57C40" w:rsidRPr="00D57C40">
        <w:rPr>
          <w:bCs/>
          <w:sz w:val="22"/>
          <w:szCs w:val="22"/>
        </w:rPr>
        <w:t xml:space="preserve">, Put </w:t>
      </w:r>
      <w:proofErr w:type="spellStart"/>
      <w:r w:rsidR="00D57C40" w:rsidRPr="00D57C40">
        <w:rPr>
          <w:bCs/>
          <w:sz w:val="22"/>
          <w:szCs w:val="22"/>
        </w:rPr>
        <w:t>Žnjana</w:t>
      </w:r>
      <w:proofErr w:type="spellEnd"/>
      <w:r w:rsidR="00D57C40" w:rsidRPr="00D57C40">
        <w:rPr>
          <w:bCs/>
          <w:sz w:val="22"/>
          <w:szCs w:val="22"/>
        </w:rPr>
        <w:t xml:space="preserve"> 17 B, Split, MBS: 060266870, OIB: 33031209351, zastupano po stečajnom upravitelju Berislavu Bušeliću iz Mravinaca</w:t>
      </w:r>
      <w:r w:rsidR="00A86A93"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993F23">
        <w:rPr>
          <w:sz w:val="22"/>
          <w:szCs w:val="22"/>
        </w:rPr>
        <w:t>4</w:t>
      </w:r>
      <w:r w:rsidRPr="00B22722">
        <w:rPr>
          <w:sz w:val="22"/>
          <w:szCs w:val="22"/>
        </w:rPr>
        <w:t xml:space="preserve">. </w:t>
      </w:r>
      <w:r w:rsidR="00993F23">
        <w:rPr>
          <w:sz w:val="22"/>
          <w:szCs w:val="22"/>
        </w:rPr>
        <w:t>svibnja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="009B2BCC" w:rsidRPr="009B5688" w:rsidRDefault="009B2BCC" w:rsidP="009B2BCC">
      <w:pPr>
        <w:jc w:val="center"/>
        <w:rPr>
          <w:b/>
          <w:sz w:val="16"/>
          <w:szCs w:val="16"/>
        </w:rPr>
      </w:pPr>
    </w:p>
    <w:p w:rsidR="004371E4" w:rsidRPr="009B5688" w:rsidRDefault="004371E4" w:rsidP="009B2BCC">
      <w:pPr>
        <w:jc w:val="center"/>
        <w:rPr>
          <w:b/>
          <w:sz w:val="16"/>
          <w:szCs w:val="16"/>
        </w:rPr>
      </w:pPr>
    </w:p>
    <w:p w:rsidR="009B2BCC" w:rsidRDefault="009B2BCC" w:rsidP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="00FC354D" w:rsidRPr="009B2BCC" w:rsidRDefault="00FC354D" w:rsidP="009B2BCC">
      <w:pPr>
        <w:jc w:val="center"/>
        <w:rPr>
          <w:b/>
        </w:rPr>
      </w:pPr>
    </w:p>
    <w:p w:rsidR="000D25B2" w:rsidRDefault="000D25B2" w:rsidP="000D25B2">
      <w:pPr>
        <w:pStyle w:val="Odlomakpopisa"/>
        <w:tabs>
          <w:tab w:val="left" w:pos="28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C354D">
        <w:rPr>
          <w:sz w:val="22"/>
          <w:szCs w:val="22"/>
        </w:rPr>
        <w:t xml:space="preserve">Nalaže se stečajnom upravitelju </w:t>
      </w:r>
      <w:r w:rsidR="00622CD6" w:rsidRPr="00622CD6">
        <w:rPr>
          <w:sz w:val="22"/>
          <w:szCs w:val="22"/>
        </w:rPr>
        <w:t>Berislav</w:t>
      </w:r>
      <w:r w:rsidR="00622CD6">
        <w:rPr>
          <w:sz w:val="22"/>
          <w:szCs w:val="22"/>
        </w:rPr>
        <w:t>u</w:t>
      </w:r>
      <w:r w:rsidR="00622CD6" w:rsidRPr="00622CD6">
        <w:rPr>
          <w:sz w:val="22"/>
          <w:szCs w:val="22"/>
        </w:rPr>
        <w:t xml:space="preserve"> Bušelić</w:t>
      </w:r>
      <w:r w:rsidR="00622CD6">
        <w:rPr>
          <w:sz w:val="22"/>
          <w:szCs w:val="22"/>
        </w:rPr>
        <w:t>u</w:t>
      </w:r>
      <w:r w:rsidR="00622CD6" w:rsidRPr="00622CD6">
        <w:rPr>
          <w:sz w:val="22"/>
          <w:szCs w:val="22"/>
        </w:rPr>
        <w:t>, Ante Starčevića 21, Mravince, OIB:  93274685765</w:t>
      </w:r>
      <w:r w:rsidR="00622CD6">
        <w:rPr>
          <w:sz w:val="22"/>
          <w:szCs w:val="22"/>
        </w:rPr>
        <w:t xml:space="preserve">, </w:t>
      </w:r>
      <w:r w:rsidR="000709ED">
        <w:rPr>
          <w:sz w:val="22"/>
          <w:szCs w:val="22"/>
        </w:rPr>
        <w:t>bez odlaganja</w:t>
      </w:r>
      <w:r w:rsidR="00622CD6" w:rsidRPr="00622CD6">
        <w:rPr>
          <w:sz w:val="22"/>
          <w:szCs w:val="22"/>
        </w:rPr>
        <w:t xml:space="preserve"> </w:t>
      </w:r>
      <w:r w:rsidR="00A876E1" w:rsidRPr="00622CD6">
        <w:rPr>
          <w:sz w:val="22"/>
          <w:szCs w:val="22"/>
        </w:rPr>
        <w:t xml:space="preserve">dostaviti </w:t>
      </w:r>
      <w:r w:rsidR="00622CD6" w:rsidRPr="00622CD6">
        <w:rPr>
          <w:sz w:val="22"/>
          <w:szCs w:val="22"/>
        </w:rPr>
        <w:t>sukladno čl. 91. Stečajnog zakona (NN 71/15, 104/17, dalje u tekstu SZ) očitovanje zbog čega nije postupio po</w:t>
      </w:r>
      <w:r w:rsidR="00A876E1">
        <w:rPr>
          <w:sz w:val="22"/>
          <w:szCs w:val="22"/>
        </w:rPr>
        <w:t xml:space="preserve"> </w:t>
      </w:r>
      <w:r w:rsidR="00BB6F58">
        <w:rPr>
          <w:sz w:val="22"/>
          <w:szCs w:val="22"/>
        </w:rPr>
        <w:t xml:space="preserve">odredbama Stečajnog zakona i </w:t>
      </w:r>
      <w:r w:rsidR="00F87A2B">
        <w:rPr>
          <w:sz w:val="22"/>
          <w:szCs w:val="22"/>
        </w:rPr>
        <w:t>zaključku u predmetu od 30. travnja 2018. godine i nije dostavio</w:t>
      </w:r>
      <w:r>
        <w:rPr>
          <w:sz w:val="22"/>
          <w:szCs w:val="22"/>
        </w:rPr>
        <w:t>:</w:t>
      </w:r>
    </w:p>
    <w:p w:rsidR="000D25B2" w:rsidRDefault="000D25B2" w:rsidP="000D25B2">
      <w:pPr>
        <w:pStyle w:val="Odlomakpopisa"/>
        <w:tabs>
          <w:tab w:val="left" w:pos="28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F87A2B">
        <w:rPr>
          <w:sz w:val="22"/>
          <w:szCs w:val="22"/>
        </w:rPr>
        <w:t xml:space="preserve"> </w:t>
      </w:r>
      <w:r w:rsidR="00F87A2B" w:rsidRPr="003556F4">
        <w:rPr>
          <w:sz w:val="22"/>
          <w:szCs w:val="22"/>
        </w:rPr>
        <w:t>isprav</w:t>
      </w:r>
      <w:r w:rsidR="00F87A2B">
        <w:rPr>
          <w:sz w:val="22"/>
          <w:szCs w:val="22"/>
        </w:rPr>
        <w:t>ljenu i dopunjen</w:t>
      </w:r>
      <w:r w:rsidR="00F87A2B" w:rsidRPr="003556F4">
        <w:rPr>
          <w:sz w:val="22"/>
          <w:szCs w:val="22"/>
        </w:rPr>
        <w:t xml:space="preserve">u tablicu prijavljenih tražbina na način da će </w:t>
      </w:r>
      <w:r w:rsidR="00F87A2B">
        <w:rPr>
          <w:sz w:val="22"/>
          <w:szCs w:val="22"/>
        </w:rPr>
        <w:t xml:space="preserve">tablice </w:t>
      </w:r>
      <w:r w:rsidR="00A24BBD">
        <w:rPr>
          <w:sz w:val="22"/>
          <w:szCs w:val="22"/>
        </w:rPr>
        <w:t>uskladiti s čl. 138.</w:t>
      </w:r>
      <w:r w:rsidR="00F87A2B" w:rsidRPr="00DA2CAD">
        <w:rPr>
          <w:sz w:val="22"/>
          <w:szCs w:val="22"/>
        </w:rPr>
        <w:t xml:space="preserve"> SZ,</w:t>
      </w:r>
      <w:r w:rsidR="00F87A2B">
        <w:rPr>
          <w:sz w:val="22"/>
          <w:szCs w:val="22"/>
        </w:rPr>
        <w:t xml:space="preserve"> vodeći računa da u tražbine prvog višeg isplatnog reda ulaze tražbine </w:t>
      </w:r>
      <w:r w:rsidR="00F87A2B" w:rsidRPr="00776905">
        <w:rPr>
          <w:sz w:val="22"/>
          <w:szCs w:val="22"/>
        </w:rPr>
        <w:t>proračuna, zavoda ili fondova u skladu s posebnim propisima u visini pripadajućeg dijela ukupnog troška za plaće ili naknade plaće</w:t>
      </w:r>
      <w:r w:rsidR="00F87A2B">
        <w:rPr>
          <w:sz w:val="22"/>
          <w:szCs w:val="22"/>
        </w:rPr>
        <w:t xml:space="preserve">, te da Republika Hrvatska ne može biti vjerovnik </w:t>
      </w:r>
      <w:r w:rsidR="00F90EF0">
        <w:rPr>
          <w:sz w:val="22"/>
          <w:szCs w:val="22"/>
        </w:rPr>
        <w:t>za tražbine doprinosa iz i na plaću za zdravstveno osiguranje, za zapošljavanje i prihod jedinice lokalne samouprave</w:t>
      </w:r>
      <w:r>
        <w:rPr>
          <w:sz w:val="22"/>
          <w:szCs w:val="22"/>
        </w:rPr>
        <w:t xml:space="preserve">, kojoj će se priznati tražbina ovih vjerovnika u prvom višem isplatnom redu, </w:t>
      </w:r>
    </w:p>
    <w:p w:rsidR="007C5EC7" w:rsidRDefault="007C5EC7" w:rsidP="007C5EC7">
      <w:pPr>
        <w:pStyle w:val="Odlomakpopisa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popis vjerovnika</w:t>
      </w:r>
      <w:r w:rsidR="00B74AC7">
        <w:rPr>
          <w:sz w:val="22"/>
          <w:szCs w:val="22"/>
        </w:rPr>
        <w:t xml:space="preserve"> u smi</w:t>
      </w:r>
      <w:r>
        <w:rPr>
          <w:sz w:val="22"/>
          <w:szCs w:val="22"/>
        </w:rPr>
        <w:t>s</w:t>
      </w:r>
      <w:r w:rsidR="00B74AC7">
        <w:rPr>
          <w:sz w:val="22"/>
          <w:szCs w:val="22"/>
        </w:rPr>
        <w:t>l</w:t>
      </w:r>
      <w:r>
        <w:rPr>
          <w:sz w:val="22"/>
          <w:szCs w:val="22"/>
        </w:rPr>
        <w:t>u čl. 222. S),</w:t>
      </w:r>
    </w:p>
    <w:p w:rsidR="00BB6F58" w:rsidRDefault="00B74AC7" w:rsidP="000D25B2">
      <w:pPr>
        <w:pStyle w:val="Odlomakpopisa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predmeta stečajne mase u smislu </w:t>
      </w:r>
      <w:r w:rsidR="007C5EC7">
        <w:rPr>
          <w:sz w:val="22"/>
          <w:szCs w:val="22"/>
        </w:rPr>
        <w:t>čl. 221. SZ,</w:t>
      </w:r>
    </w:p>
    <w:p w:rsidR="001928FB" w:rsidRDefault="001928FB" w:rsidP="000D25B2">
      <w:pPr>
        <w:pStyle w:val="Odlomakpopisa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sastavio predračun</w:t>
      </w:r>
      <w:r w:rsidR="001265E2">
        <w:rPr>
          <w:sz w:val="22"/>
          <w:szCs w:val="22"/>
        </w:rPr>
        <w:t xml:space="preserve"> </w:t>
      </w:r>
      <w:r>
        <w:rPr>
          <w:sz w:val="22"/>
          <w:szCs w:val="22"/>
        </w:rPr>
        <w:t>troškova</w:t>
      </w:r>
    </w:p>
    <w:p w:rsidR="00BB6F58" w:rsidRDefault="00BB6F58" w:rsidP="00BB6F58">
      <w:pPr>
        <w:pStyle w:val="Odlomakpopisa"/>
        <w:tabs>
          <w:tab w:val="left" w:pos="28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 </w:t>
      </w:r>
      <w:r w:rsidR="00B74AC7">
        <w:rPr>
          <w:sz w:val="22"/>
          <w:szCs w:val="22"/>
        </w:rPr>
        <w:t>zbog čega nije u smi</w:t>
      </w:r>
      <w:r>
        <w:rPr>
          <w:sz w:val="22"/>
          <w:szCs w:val="22"/>
        </w:rPr>
        <w:t>s</w:t>
      </w:r>
      <w:r w:rsidR="00B74AC7">
        <w:rPr>
          <w:sz w:val="22"/>
          <w:szCs w:val="22"/>
        </w:rPr>
        <w:t>lu čl. 257. st. 3. sast</w:t>
      </w:r>
      <w:r>
        <w:rPr>
          <w:sz w:val="22"/>
          <w:szCs w:val="22"/>
        </w:rPr>
        <w:t>a</w:t>
      </w:r>
      <w:r w:rsidR="00B74AC7">
        <w:rPr>
          <w:sz w:val="22"/>
          <w:szCs w:val="22"/>
        </w:rPr>
        <w:t>vio popis svih tražbina radnika i p</w:t>
      </w:r>
      <w:r w:rsidR="00566B28">
        <w:rPr>
          <w:sz w:val="22"/>
          <w:szCs w:val="22"/>
        </w:rPr>
        <w:t>r</w:t>
      </w:r>
      <w:r w:rsidR="00B74AC7">
        <w:rPr>
          <w:sz w:val="22"/>
          <w:szCs w:val="22"/>
        </w:rPr>
        <w:t>ijašnjih radnika dužnika dospjelih do otvaranja stečajnog postupka iskazanih u bru</w:t>
      </w:r>
      <w:r>
        <w:rPr>
          <w:sz w:val="22"/>
          <w:szCs w:val="22"/>
        </w:rPr>
        <w:t>to i neto iznosu i predočio na potpis prijavu njihovih tražbina u dva primjerka,</w:t>
      </w:r>
      <w:r w:rsidR="00566B28">
        <w:rPr>
          <w:sz w:val="22"/>
          <w:szCs w:val="22"/>
        </w:rPr>
        <w:t xml:space="preserve"> te na temelju toga tražbine uvrstio u tablice</w:t>
      </w:r>
    </w:p>
    <w:p w:rsidR="00FC4F22" w:rsidRDefault="00566B28" w:rsidP="00BB6F58">
      <w:pPr>
        <w:pStyle w:val="Odlomakpopisa"/>
        <w:tabs>
          <w:tab w:val="left" w:pos="28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i sve to dostavio na vrijeme sudu radi objave na mrežnoj stranici e oglasna ploča kao pretpostavka za održavanje ispitnog i izvještajnog ročišta</w:t>
      </w:r>
      <w:r w:rsidR="00FC4F22">
        <w:rPr>
          <w:sz w:val="22"/>
          <w:szCs w:val="22"/>
        </w:rPr>
        <w:t>,</w:t>
      </w:r>
    </w:p>
    <w:p w:rsidR="00566B28" w:rsidRDefault="00FC4F22" w:rsidP="00ED0337">
      <w:pPr>
        <w:pStyle w:val="Odlomakpopisa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zbog čega nije preuzeo u posjed poslovnu dokumenta</w:t>
      </w:r>
      <w:r w:rsidR="00ED0337">
        <w:rPr>
          <w:sz w:val="22"/>
          <w:szCs w:val="22"/>
        </w:rPr>
        <w:t>ciju dužnika i doveo u red očevidn</w:t>
      </w:r>
      <w:r w:rsidR="001265E2">
        <w:rPr>
          <w:sz w:val="22"/>
          <w:szCs w:val="22"/>
        </w:rPr>
        <w:t>ik podataka sukladno čl. 89. SZ.</w:t>
      </w:r>
    </w:p>
    <w:p w:rsidR="00622CD6" w:rsidRDefault="00622CD6" w:rsidP="00966811">
      <w:pPr>
        <w:pStyle w:val="Odlomakpopisa"/>
        <w:ind w:left="0" w:firstLine="708"/>
        <w:jc w:val="both"/>
        <w:rPr>
          <w:sz w:val="22"/>
          <w:szCs w:val="22"/>
        </w:rPr>
      </w:pPr>
    </w:p>
    <w:p w:rsidR="00901A8B" w:rsidRPr="00845A3B" w:rsidRDefault="00901A8B" w:rsidP="00901A8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1265E2">
        <w:rPr>
          <w:sz w:val="22"/>
          <w:szCs w:val="22"/>
        </w:rPr>
        <w:t>4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265E2">
        <w:rPr>
          <w:sz w:val="22"/>
          <w:szCs w:val="22"/>
        </w:rPr>
        <w:t>svibnja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="00901A8B" w:rsidRPr="00901A8B" w:rsidRDefault="00901A8B" w:rsidP="00901A8B">
      <w:pPr>
        <w:ind w:left="360"/>
        <w:jc w:val="both"/>
        <w:rPr>
          <w:b/>
          <w:sz w:val="16"/>
          <w:szCs w:val="16"/>
        </w:rPr>
      </w:pP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</w:p>
    <w:p w:rsidR="00901A8B" w:rsidRPr="00845A3B" w:rsidRDefault="00901A8B" w:rsidP="00901A8B">
      <w:pPr>
        <w:ind w:left="360"/>
        <w:jc w:val="both"/>
        <w:rPr>
          <w:sz w:val="22"/>
          <w:szCs w:val="22"/>
        </w:rPr>
      </w:pPr>
    </w:p>
    <w:p w:rsidR="004371E4" w:rsidRPr="004371E4" w:rsidRDefault="004371E4" w:rsidP="00901A8B">
      <w:pPr>
        <w:jc w:val="both"/>
        <w:rPr>
          <w:b/>
          <w:sz w:val="22"/>
          <w:szCs w:val="22"/>
        </w:rPr>
      </w:pP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="00901A8B" w:rsidRPr="004371E4" w:rsidRDefault="00901A8B" w:rsidP="00901A8B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D7143C">
        <w:rPr>
          <w:sz w:val="22"/>
          <w:szCs w:val="22"/>
        </w:rPr>
        <w:t>3</w:t>
      </w:r>
      <w:r w:rsidR="00AF666C">
        <w:rPr>
          <w:sz w:val="22"/>
          <w:szCs w:val="22"/>
        </w:rPr>
        <w:t>0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D7143C">
        <w:rPr>
          <w:sz w:val="22"/>
          <w:szCs w:val="22"/>
        </w:rPr>
        <w:t>4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="00AF3281" w:rsidRDefault="00AC12E5" w:rsidP="00901A8B">
      <w:pPr>
        <w:jc w:val="both"/>
        <w:rPr>
          <w:sz w:val="22"/>
          <w:szCs w:val="22"/>
        </w:rPr>
      </w:pPr>
      <w:bookmarkStart w:id="1" w:name="_Hlt408271069"/>
      <w:bookmarkEnd w:id="1"/>
      <w:r>
        <w:rPr>
          <w:sz w:val="22"/>
          <w:szCs w:val="22"/>
        </w:rPr>
        <w:t>- stečajnom upravitelju,</w:t>
      </w:r>
    </w:p>
    <w:p w:rsidR="00AC12E5" w:rsidRDefault="00AC12E5" w:rsidP="00901A8B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R="00AC12E5" w:rsidSect="00656AA1">
      <w:headerReference w:type="even" r:id="rId10"/>
      <w:headerReference w:type="default" r:id="rId11"/>
      <w:pgSz w:w="11906" w:h="16838"/>
      <w:pgMar w:top="1276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E65" w:rsidRDefault="00977E65">
      <w:r>
        <w:separator/>
      </w:r>
    </w:p>
  </w:endnote>
  <w:endnote w:type="continuationSeparator" w:id="0">
    <w:p w:rsidR="00977E65" w:rsidRDefault="0097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E65" w:rsidRDefault="00977E65">
      <w:r>
        <w:separator/>
      </w:r>
    </w:p>
  </w:footnote>
  <w:footnote w:type="continuationSeparator" w:id="0">
    <w:p w:rsidR="00977E65" w:rsidRDefault="00977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65" w:rsidRDefault="00977E65" w:rsidP="00F62E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77E65" w:rsidRDefault="00977E6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65" w:rsidRPr="00FC4EE3" w:rsidRDefault="00977E65" w:rsidP="00F62ECF">
    <w:pPr>
      <w:pStyle w:val="Zaglavlje"/>
      <w:framePr w:wrap="around" w:vAnchor="text" w:hAnchor="margin" w:xAlign="center" w:y="1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56AA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="00977E65" w:rsidRPr="00F67E08" w:rsidRDefault="00977E65" w:rsidP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E54"/>
    <w:multiLevelType w:val="hybridMultilevel"/>
    <w:tmpl w:val="7856E944"/>
    <w:lvl w:ilvl="0" w:tplc="7B74756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C0710"/>
    <w:multiLevelType w:val="hybridMultilevel"/>
    <w:tmpl w:val="96F6CA8E"/>
    <w:lvl w:ilvl="0" w:tplc="B0AC3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E11FD"/>
    <w:multiLevelType w:val="hybridMultilevel"/>
    <w:tmpl w:val="F59642E0"/>
    <w:lvl w:ilvl="0" w:tplc="F91065C0">
      <w:start w:val="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3D9964AE"/>
    <w:multiLevelType w:val="hybridMultilevel"/>
    <w:tmpl w:val="C7349910"/>
    <w:lvl w:ilvl="0" w:tplc="47DC4232">
      <w:start w:val="19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E3069E2"/>
    <w:multiLevelType w:val="hybridMultilevel"/>
    <w:tmpl w:val="E83CE7F4"/>
    <w:lvl w:ilvl="0" w:tplc="B9B854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017F16"/>
    <w:multiLevelType w:val="hybridMultilevel"/>
    <w:tmpl w:val="51EAEBAA"/>
    <w:lvl w:ilvl="0" w:tplc="3BACB7B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74E4A"/>
    <w:multiLevelType w:val="hybridMultilevel"/>
    <w:tmpl w:val="930E1F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A4E31"/>
    <w:multiLevelType w:val="hybridMultilevel"/>
    <w:tmpl w:val="D9E0E37E"/>
    <w:lvl w:ilvl="0" w:tplc="84A067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316109"/>
    <w:multiLevelType w:val="hybridMultilevel"/>
    <w:tmpl w:val="0A5A82E0"/>
    <w:lvl w:ilvl="0" w:tplc="C65EA7AC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9233340"/>
    <w:multiLevelType w:val="hybridMultilevel"/>
    <w:tmpl w:val="C15A3EE0"/>
    <w:lvl w:ilvl="0" w:tplc="8DD487A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0325CA"/>
    <w:multiLevelType w:val="hybridMultilevel"/>
    <w:tmpl w:val="DF042696"/>
    <w:lvl w:ilvl="0" w:tplc="C11603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D25B2"/>
    <w:rsid w:val="000E26A4"/>
    <w:rsid w:val="00100F3C"/>
    <w:rsid w:val="0010359F"/>
    <w:rsid w:val="00111A9F"/>
    <w:rsid w:val="00117C04"/>
    <w:rsid w:val="00121333"/>
    <w:rsid w:val="0012464E"/>
    <w:rsid w:val="001265E2"/>
    <w:rsid w:val="00136BC2"/>
    <w:rsid w:val="0014679E"/>
    <w:rsid w:val="00152EDC"/>
    <w:rsid w:val="00162CBE"/>
    <w:rsid w:val="001630CA"/>
    <w:rsid w:val="001834A5"/>
    <w:rsid w:val="001928FB"/>
    <w:rsid w:val="001B3757"/>
    <w:rsid w:val="001B37DA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3D03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66B28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2CD6"/>
    <w:rsid w:val="0062727C"/>
    <w:rsid w:val="006314DC"/>
    <w:rsid w:val="00635E8E"/>
    <w:rsid w:val="00646F4A"/>
    <w:rsid w:val="0064738F"/>
    <w:rsid w:val="006541A0"/>
    <w:rsid w:val="00656AA1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5EC7"/>
    <w:rsid w:val="007C6F1E"/>
    <w:rsid w:val="007D14E2"/>
    <w:rsid w:val="007D250C"/>
    <w:rsid w:val="007D72B4"/>
    <w:rsid w:val="007F2BC2"/>
    <w:rsid w:val="007F36A0"/>
    <w:rsid w:val="007F5075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D33C0"/>
    <w:rsid w:val="008D4CC4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93F23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4BBD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876E1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AF666C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AC7"/>
    <w:rsid w:val="00B74EBE"/>
    <w:rsid w:val="00B766E1"/>
    <w:rsid w:val="00B8626A"/>
    <w:rsid w:val="00BA0182"/>
    <w:rsid w:val="00BA035B"/>
    <w:rsid w:val="00BA6362"/>
    <w:rsid w:val="00BB1823"/>
    <w:rsid w:val="00BB6F58"/>
    <w:rsid w:val="00BB7B35"/>
    <w:rsid w:val="00BC7200"/>
    <w:rsid w:val="00BD01B0"/>
    <w:rsid w:val="00BD618D"/>
    <w:rsid w:val="00BE0204"/>
    <w:rsid w:val="00BE5656"/>
    <w:rsid w:val="00BE79A0"/>
    <w:rsid w:val="00BF5EF0"/>
    <w:rsid w:val="00C10ABD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C40"/>
    <w:rsid w:val="00D57FF4"/>
    <w:rsid w:val="00D7143C"/>
    <w:rsid w:val="00D7261A"/>
    <w:rsid w:val="00D77EC4"/>
    <w:rsid w:val="00D843C9"/>
    <w:rsid w:val="00DA2CAD"/>
    <w:rsid w:val="00DB0AB3"/>
    <w:rsid w:val="00DC1D5C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D0337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87A2B"/>
    <w:rsid w:val="00F90EF0"/>
    <w:rsid w:val="00FA43A3"/>
    <w:rsid w:val="00FC354D"/>
    <w:rsid w:val="00FC4EE3"/>
    <w:rsid w:val="00FC4F22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C3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E2A91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52E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B7E25"/>
    <w:rPr>
      <w:rFonts w:cs="Times New Roman"/>
      <w:b/>
    </w:rPr>
  </w:style>
  <w:style w:type="character" w:customStyle="1" w:styleId="Naslov3Char">
    <w:name w:val="Naslov 3 Char"/>
    <w:basedOn w:val="Zadanifontodlomka"/>
    <w:link w:val="Naslov3"/>
    <w:rsid w:val="00901A8B"/>
    <w:rPr>
      <w:b/>
      <w:sz w:val="24"/>
      <w:szCs w:val="20"/>
    </w:rPr>
  </w:style>
  <w:style w:type="paragraph" w:styleId="Odlomakpopisa">
    <w:name w:val="List Paragraph"/>
    <w:basedOn w:val="Normal"/>
    <w:uiPriority w:val="34"/>
    <w:qFormat/>
    <w:rsid w:val="00C947E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272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C3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E2A91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52E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B7E25"/>
    <w:rPr>
      <w:rFonts w:cs="Times New Roman"/>
      <w:b/>
    </w:rPr>
  </w:style>
  <w:style w:type="character" w:customStyle="1" w:styleId="Naslov3Char">
    <w:name w:val="Naslov 3 Char"/>
    <w:basedOn w:val="Zadanifontodlomka"/>
    <w:link w:val="Naslov3"/>
    <w:rsid w:val="00901A8B"/>
    <w:rPr>
      <w:b/>
      <w:sz w:val="24"/>
      <w:szCs w:val="20"/>
    </w:rPr>
  </w:style>
  <w:style w:type="paragraph" w:styleId="Odlomakpopisa">
    <w:name w:val="List Paragraph"/>
    <w:basedOn w:val="Normal"/>
    <w:uiPriority w:val="34"/>
    <w:qFormat/>
    <w:rsid w:val="00C947E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272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98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Srđan Gavranić</dc:creator>
  <cp:lastModifiedBy>Mara Marčinko</cp:lastModifiedBy>
  <cp:revision>3</cp:revision>
  <cp:lastPrinted>2018-05-04T13:09:00Z</cp:lastPrinted>
  <dcterms:created xsi:type="dcterms:W3CDTF">2018-05-04T13:06:00Z</dcterms:created>
  <dcterms:modified xsi:type="dcterms:W3CDTF">2018-05-04T13:09:00Z</dcterms:modified>
</cp:coreProperties>
</file>